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3C99" w14:textId="77777777" w:rsidR="00C24C74" w:rsidRDefault="00C24C74"/>
    <w:tbl>
      <w:tblPr>
        <w:tblW w:w="0" w:type="auto"/>
        <w:tblLook w:val="01E0" w:firstRow="1" w:lastRow="1" w:firstColumn="1" w:lastColumn="1" w:noHBand="0" w:noVBand="0"/>
      </w:tblPr>
      <w:tblGrid>
        <w:gridCol w:w="7093"/>
        <w:gridCol w:w="2546"/>
      </w:tblGrid>
      <w:tr w:rsidR="00C24C74" w:rsidRPr="00D5210A" w14:paraId="0675D5D2" w14:textId="77777777">
        <w:tc>
          <w:tcPr>
            <w:tcW w:w="9855" w:type="dxa"/>
            <w:gridSpan w:val="2"/>
          </w:tcPr>
          <w:p w14:paraId="2BD890E0" w14:textId="77777777" w:rsidR="00C24C74" w:rsidRDefault="00C24C74" w:rsidP="002F65A8">
            <w:pPr>
              <w:pStyle w:val="Header"/>
              <w:jc w:val="center"/>
              <w:rPr>
                <w:rFonts w:ascii="Arial Bold" w:hAnsi="Arial Bold"/>
                <w:b/>
                <w:caps/>
                <w:sz w:val="42"/>
              </w:rPr>
            </w:pPr>
          </w:p>
          <w:p w14:paraId="2E3AAC4E" w14:textId="77777777" w:rsidR="00C24C74" w:rsidRPr="002F65A8" w:rsidRDefault="001C2AC3" w:rsidP="002F65A8">
            <w:pPr>
              <w:pStyle w:val="Header"/>
              <w:jc w:val="center"/>
              <w:rPr>
                <w:rFonts w:ascii="Arial Bold" w:hAnsi="Arial Bold"/>
              </w:rPr>
            </w:pPr>
            <w:r>
              <w:rPr>
                <w:rFonts w:ascii="Arial Bold" w:hAnsi="Arial Bold"/>
                <w:b/>
                <w:caps/>
                <w:sz w:val="42"/>
              </w:rPr>
              <w:t>For Action</w:t>
            </w:r>
          </w:p>
          <w:p w14:paraId="1BF0F864" w14:textId="77777777" w:rsidR="00C24C74" w:rsidRPr="002F65A8" w:rsidRDefault="00C24C74" w:rsidP="002F65A8">
            <w:pPr>
              <w:rPr>
                <w:rFonts w:cs="Arial"/>
                <w:b/>
                <w:caps/>
                <w:color w:val="FFFFFF"/>
                <w:sz w:val="42"/>
              </w:rPr>
            </w:pPr>
          </w:p>
        </w:tc>
      </w:tr>
      <w:tr w:rsidR="000B7FB2" w:rsidRPr="000B7FB2" w14:paraId="3A1BA88B" w14:textId="77777777" w:rsidTr="002F65A8">
        <w:tc>
          <w:tcPr>
            <w:tcW w:w="7274" w:type="dxa"/>
          </w:tcPr>
          <w:p w14:paraId="71988352" w14:textId="77777777" w:rsidR="00C24C74" w:rsidRPr="000B7FB2" w:rsidRDefault="001C2AC3" w:rsidP="00224BB0">
            <w:pPr>
              <w:rPr>
                <w:rFonts w:cs="Arial"/>
                <w:b/>
                <w:caps/>
                <w:color w:val="009999"/>
                <w:sz w:val="28"/>
                <w:szCs w:val="28"/>
              </w:rPr>
            </w:pPr>
            <w:r>
              <w:rPr>
                <w:rFonts w:cs="Arial"/>
                <w:b/>
                <w:caps/>
                <w:color w:val="009999"/>
                <w:sz w:val="28"/>
                <w:szCs w:val="28"/>
              </w:rPr>
              <w:t>Development &amp; Environment Committee</w:t>
            </w:r>
          </w:p>
        </w:tc>
        <w:tc>
          <w:tcPr>
            <w:tcW w:w="2581" w:type="dxa"/>
          </w:tcPr>
          <w:p w14:paraId="02F2DD2D" w14:textId="77777777" w:rsidR="00C24C74" w:rsidRPr="000B7FB2" w:rsidRDefault="001C2AC3" w:rsidP="00224BB0">
            <w:pPr>
              <w:jc w:val="right"/>
              <w:rPr>
                <w:rFonts w:cs="Arial"/>
                <w:b/>
                <w:color w:val="009999"/>
                <w:sz w:val="28"/>
                <w:szCs w:val="28"/>
              </w:rPr>
            </w:pPr>
            <w:r>
              <w:rPr>
                <w:rFonts w:cs="Arial"/>
                <w:b/>
                <w:color w:val="009999"/>
                <w:sz w:val="28"/>
                <w:szCs w:val="28"/>
              </w:rPr>
              <w:t>05/10/2021</w:t>
            </w:r>
          </w:p>
        </w:tc>
      </w:tr>
      <w:tr w:rsidR="00C24C74" w:rsidRPr="00D5210A" w14:paraId="614BC08B" w14:textId="77777777" w:rsidTr="002F65A8">
        <w:tc>
          <w:tcPr>
            <w:tcW w:w="7274" w:type="dxa"/>
          </w:tcPr>
          <w:p w14:paraId="521DA1E2" w14:textId="77777777" w:rsidR="00C24C74" w:rsidRPr="00D5210A" w:rsidRDefault="00C24C74" w:rsidP="00224BB0">
            <w:pPr>
              <w:spacing w:before="240"/>
            </w:pPr>
            <w:r w:rsidRPr="00D5210A">
              <w:rPr>
                <w:b/>
              </w:rPr>
              <w:t>TO</w:t>
            </w:r>
            <w:r w:rsidRPr="00D5210A">
              <w:t xml:space="preserve">: </w:t>
            </w:r>
            <w:r w:rsidR="001C2AC3">
              <w:t>Strategic Planner</w:t>
            </w:r>
            <w:r w:rsidRPr="00D5210A">
              <w:t xml:space="preserve"> (</w:t>
            </w:r>
            <w:r w:rsidR="001C2AC3">
              <w:t>Jardim, Rebecca</w:t>
            </w:r>
            <w:r w:rsidRPr="00D5210A">
              <w:t>)</w:t>
            </w:r>
          </w:p>
        </w:tc>
        <w:tc>
          <w:tcPr>
            <w:tcW w:w="2581" w:type="dxa"/>
          </w:tcPr>
          <w:p w14:paraId="55D82D39" w14:textId="77777777" w:rsidR="00C24C74" w:rsidRPr="00D5210A" w:rsidRDefault="00C24C74" w:rsidP="00224BB0">
            <w:pPr>
              <w:spacing w:before="240"/>
              <w:jc w:val="center"/>
              <w:rPr>
                <w:rFonts w:cs="Arial"/>
                <w:color w:val="003300"/>
              </w:rPr>
            </w:pPr>
          </w:p>
        </w:tc>
      </w:tr>
    </w:tbl>
    <w:p w14:paraId="3226705C" w14:textId="77777777" w:rsidR="00C24C74" w:rsidRPr="0062498A" w:rsidRDefault="00C24C74" w:rsidP="00854DE7">
      <w:pPr>
        <w:pBdr>
          <w:bottom w:val="single" w:sz="4" w:space="1" w:color="auto"/>
        </w:pBdr>
        <w:tabs>
          <w:tab w:val="right" w:pos="9639"/>
        </w:tabs>
        <w:rPr>
          <w:rFonts w:cs="Arial"/>
          <w:b/>
          <w:color w:val="003300"/>
          <w:szCs w:val="22"/>
        </w:rPr>
      </w:pPr>
      <w:r w:rsidRPr="0062498A">
        <w:rPr>
          <w:rFonts w:cs="Arial"/>
          <w:b/>
          <w:caps/>
          <w:color w:val="003300"/>
          <w:szCs w:val="22"/>
        </w:rPr>
        <w:tab/>
      </w:r>
    </w:p>
    <w:p w14:paraId="07B1476D" w14:textId="77777777" w:rsidR="00C24C74" w:rsidRPr="0062498A" w:rsidRDefault="00C24C74" w:rsidP="00854DE7">
      <w:pPr>
        <w:rPr>
          <w:rFonts w:cs="Arial"/>
          <w:b/>
          <w:color w:val="003300"/>
          <w:szCs w:val="22"/>
        </w:rPr>
      </w:pPr>
    </w:p>
    <w:tbl>
      <w:tblPr>
        <w:tblW w:w="5000" w:type="pct"/>
        <w:tblLook w:val="01E0" w:firstRow="1" w:lastRow="1" w:firstColumn="1" w:lastColumn="1" w:noHBand="0" w:noVBand="0"/>
      </w:tblPr>
      <w:tblGrid>
        <w:gridCol w:w="2047"/>
        <w:gridCol w:w="7592"/>
      </w:tblGrid>
      <w:tr w:rsidR="000B7FB2" w:rsidRPr="000B7FB2" w14:paraId="40CFB3DF" w14:textId="77777777" w:rsidTr="00820D2E">
        <w:tc>
          <w:tcPr>
            <w:tcW w:w="1062" w:type="pct"/>
          </w:tcPr>
          <w:p w14:paraId="370DD772" w14:textId="77777777" w:rsidR="00C24C74" w:rsidRPr="000B7FB2" w:rsidRDefault="00C24C74" w:rsidP="00224BB0">
            <w:pPr>
              <w:rPr>
                <w:rFonts w:cs="Arial"/>
                <w:b/>
              </w:rPr>
            </w:pPr>
            <w:r w:rsidRPr="000B7FB2">
              <w:rPr>
                <w:rFonts w:cs="Arial"/>
                <w:b/>
                <w:szCs w:val="22"/>
              </w:rPr>
              <w:t>Subject:</w:t>
            </w:r>
          </w:p>
        </w:tc>
        <w:tc>
          <w:tcPr>
            <w:tcW w:w="3938" w:type="pct"/>
          </w:tcPr>
          <w:p w14:paraId="290F08C2" w14:textId="77777777" w:rsidR="00C24C74" w:rsidRPr="000B7FB2" w:rsidRDefault="001C2AC3" w:rsidP="00224BB0">
            <w:r>
              <w:t>Rescission Motion Received - Planning Proposal - Willinga Park Equestrian Centre Bawley Point - Preparation - Gateway determination - Public Exhibition</w:t>
            </w:r>
          </w:p>
        </w:tc>
      </w:tr>
      <w:tr w:rsidR="000B7FB2" w:rsidRPr="000B7FB2" w14:paraId="2ECB0163" w14:textId="77777777" w:rsidTr="00820D2E">
        <w:tc>
          <w:tcPr>
            <w:tcW w:w="1062" w:type="pct"/>
          </w:tcPr>
          <w:p w14:paraId="7B345118" w14:textId="77777777" w:rsidR="00C24C74" w:rsidRPr="000B7FB2" w:rsidRDefault="00C24C74" w:rsidP="00224BB0">
            <w:pPr>
              <w:rPr>
                <w:rFonts w:cs="Arial"/>
                <w:b/>
              </w:rPr>
            </w:pPr>
            <w:r w:rsidRPr="000B7FB2">
              <w:rPr>
                <w:rFonts w:cs="Arial"/>
                <w:b/>
                <w:szCs w:val="22"/>
              </w:rPr>
              <w:t>Target Date:</w:t>
            </w:r>
          </w:p>
        </w:tc>
        <w:tc>
          <w:tcPr>
            <w:tcW w:w="3938" w:type="pct"/>
          </w:tcPr>
          <w:p w14:paraId="2117F2D1" w14:textId="77777777" w:rsidR="00C24C74" w:rsidRPr="000B7FB2" w:rsidRDefault="001C2AC3" w:rsidP="00224BB0">
            <w:pPr>
              <w:rPr>
                <w:rFonts w:cs="Arial"/>
              </w:rPr>
            </w:pPr>
            <w:r>
              <w:rPr>
                <w:rFonts w:cs="Arial"/>
                <w:szCs w:val="22"/>
              </w:rPr>
              <w:t>04/11/2021</w:t>
            </w:r>
          </w:p>
        </w:tc>
      </w:tr>
      <w:tr w:rsidR="000B7FB2" w:rsidRPr="000B7FB2" w14:paraId="089C9148" w14:textId="77777777" w:rsidTr="00820D2E">
        <w:tc>
          <w:tcPr>
            <w:tcW w:w="1062" w:type="pct"/>
          </w:tcPr>
          <w:p w14:paraId="3D00F50D" w14:textId="77777777" w:rsidR="00C24C74" w:rsidRPr="000B7FB2" w:rsidRDefault="00C24C74" w:rsidP="00224BB0">
            <w:pPr>
              <w:rPr>
                <w:rFonts w:cs="Arial"/>
                <w:b/>
              </w:rPr>
            </w:pPr>
            <w:r w:rsidRPr="000B7FB2">
              <w:rPr>
                <w:rFonts w:cs="Arial"/>
                <w:b/>
                <w:szCs w:val="22"/>
              </w:rPr>
              <w:t>Notes:</w:t>
            </w:r>
          </w:p>
        </w:tc>
        <w:tc>
          <w:tcPr>
            <w:tcW w:w="3938" w:type="pct"/>
          </w:tcPr>
          <w:p w14:paraId="68C5D580" w14:textId="77777777" w:rsidR="00C24C74" w:rsidRPr="000B7FB2" w:rsidRDefault="001C2AC3" w:rsidP="00224BB0">
            <w:pPr>
              <w:rPr>
                <w:rFonts w:cs="Arial"/>
              </w:rPr>
            </w:pPr>
            <w:r>
              <w:rPr>
                <w:rFonts w:cs="Arial"/>
                <w:szCs w:val="22"/>
              </w:rPr>
              <w:t>A rescission motion has been received and will be dealt with at the Ordinary Meeting 26 October 2021. Please do not action this item until the rescission motion has been dealt with.</w:t>
            </w:r>
          </w:p>
        </w:tc>
      </w:tr>
      <w:tr w:rsidR="000B7FB2" w:rsidRPr="000B7FB2" w14:paraId="781F3E85" w14:textId="77777777" w:rsidTr="00820D2E">
        <w:tc>
          <w:tcPr>
            <w:tcW w:w="1062" w:type="pct"/>
          </w:tcPr>
          <w:p w14:paraId="797E1B58" w14:textId="77777777" w:rsidR="00C24C74" w:rsidRPr="000B7FB2" w:rsidRDefault="00820D2E" w:rsidP="00224BB0">
            <w:pPr>
              <w:rPr>
                <w:rFonts w:cs="Arial"/>
                <w:b/>
              </w:rPr>
            </w:pPr>
            <w:r>
              <w:rPr>
                <w:rFonts w:cs="Arial"/>
                <w:b/>
                <w:szCs w:val="22"/>
              </w:rPr>
              <w:t>HPERM</w:t>
            </w:r>
            <w:r w:rsidR="00C24C74" w:rsidRPr="000B7FB2">
              <w:rPr>
                <w:rFonts w:cs="Arial"/>
                <w:b/>
                <w:szCs w:val="22"/>
              </w:rPr>
              <w:t xml:space="preserve"> Reference</w:t>
            </w:r>
          </w:p>
        </w:tc>
        <w:tc>
          <w:tcPr>
            <w:tcW w:w="3938" w:type="pct"/>
          </w:tcPr>
          <w:p w14:paraId="75EBF4E7" w14:textId="77777777" w:rsidR="00C24C74" w:rsidRPr="000B7FB2" w:rsidRDefault="001C2AC3" w:rsidP="00224BB0">
            <w:pPr>
              <w:rPr>
                <w:rFonts w:cs="Arial"/>
              </w:rPr>
            </w:pPr>
            <w:r>
              <w:rPr>
                <w:rFonts w:cs="Arial"/>
                <w:szCs w:val="22"/>
              </w:rPr>
              <w:t>67246E</w:t>
            </w:r>
            <w:r w:rsidR="00C24C74" w:rsidRPr="000B7FB2">
              <w:rPr>
                <w:rFonts w:cs="Arial"/>
                <w:szCs w:val="22"/>
              </w:rPr>
              <w:t xml:space="preserve"> </w:t>
            </w:r>
          </w:p>
        </w:tc>
      </w:tr>
      <w:tr w:rsidR="00EB3D14" w:rsidRPr="000B7FB2" w14:paraId="5DF8FE3C" w14:textId="77777777" w:rsidTr="00246B3D">
        <w:tc>
          <w:tcPr>
            <w:tcW w:w="1062" w:type="pct"/>
          </w:tcPr>
          <w:p w14:paraId="61AE7737" w14:textId="77777777" w:rsidR="00EB3D14" w:rsidRDefault="00EB3D14" w:rsidP="00246B3D">
            <w:pPr>
              <w:rPr>
                <w:rFonts w:cs="Arial"/>
                <w:b/>
                <w:szCs w:val="22"/>
              </w:rPr>
            </w:pPr>
            <w:r>
              <w:rPr>
                <w:rFonts w:cs="Arial"/>
                <w:b/>
                <w:szCs w:val="22"/>
              </w:rPr>
              <w:t>Related Report</w:t>
            </w:r>
          </w:p>
        </w:tc>
        <w:tc>
          <w:tcPr>
            <w:tcW w:w="3938" w:type="pct"/>
          </w:tcPr>
          <w:p w14:paraId="7D205F67" w14:textId="77777777" w:rsidR="00EB3D14" w:rsidRPr="000B7FB2" w:rsidRDefault="001C2AC3" w:rsidP="00246B3D">
            <w:pPr>
              <w:rPr>
                <w:rFonts w:cs="Arial"/>
                <w:szCs w:val="22"/>
              </w:rPr>
            </w:pPr>
            <w:r>
              <w:rPr>
                <w:rFonts w:cs="Arial"/>
                <w:szCs w:val="22"/>
              </w:rPr>
              <w:t>D21/376528</w:t>
            </w:r>
          </w:p>
        </w:tc>
      </w:tr>
      <w:tr w:rsidR="00EB3D14" w:rsidRPr="000B7FB2" w14:paraId="726493EA" w14:textId="77777777" w:rsidTr="00246B3D">
        <w:tc>
          <w:tcPr>
            <w:tcW w:w="1062" w:type="pct"/>
          </w:tcPr>
          <w:p w14:paraId="343E1B8A" w14:textId="77777777" w:rsidR="00EB3D14" w:rsidRDefault="00EB3D14" w:rsidP="00246B3D">
            <w:pPr>
              <w:rPr>
                <w:rFonts w:cs="Arial"/>
                <w:b/>
                <w:szCs w:val="22"/>
              </w:rPr>
            </w:pPr>
            <w:r>
              <w:rPr>
                <w:rFonts w:cs="Arial"/>
                <w:b/>
                <w:szCs w:val="22"/>
              </w:rPr>
              <w:t>Item Number</w:t>
            </w:r>
          </w:p>
        </w:tc>
        <w:tc>
          <w:tcPr>
            <w:tcW w:w="3938" w:type="pct"/>
          </w:tcPr>
          <w:p w14:paraId="4DB34B82" w14:textId="77777777" w:rsidR="00EB3D14" w:rsidRPr="000B7FB2" w:rsidRDefault="001C2AC3" w:rsidP="00246B3D">
            <w:pPr>
              <w:rPr>
                <w:rFonts w:cs="Arial"/>
                <w:szCs w:val="22"/>
              </w:rPr>
            </w:pPr>
            <w:r>
              <w:rPr>
                <w:rFonts w:cs="Arial"/>
                <w:szCs w:val="22"/>
              </w:rPr>
              <w:t>DE21.114</w:t>
            </w:r>
          </w:p>
        </w:tc>
      </w:tr>
    </w:tbl>
    <w:p w14:paraId="178B621C" w14:textId="77777777" w:rsidR="00C24C74" w:rsidRPr="0062498A" w:rsidRDefault="00C24C74" w:rsidP="00854DE7">
      <w:pPr>
        <w:pBdr>
          <w:bottom w:val="single" w:sz="4" w:space="1" w:color="auto"/>
        </w:pBdr>
        <w:tabs>
          <w:tab w:val="right" w:pos="9900"/>
        </w:tabs>
        <w:spacing w:after="120"/>
        <w:rPr>
          <w:rFonts w:cs="Arial"/>
          <w:b/>
          <w:color w:val="003300"/>
          <w:szCs w:val="22"/>
        </w:rPr>
      </w:pPr>
      <w:r w:rsidRPr="0062498A">
        <w:rPr>
          <w:rFonts w:cs="Arial"/>
          <w:b/>
          <w:caps/>
          <w:color w:val="003300"/>
          <w:szCs w:val="22"/>
        </w:rPr>
        <w:tab/>
      </w:r>
    </w:p>
    <w:tbl>
      <w:tblPr>
        <w:tblW w:w="5000" w:type="pct"/>
        <w:tblLook w:val="0000" w:firstRow="0" w:lastRow="0" w:firstColumn="0" w:lastColumn="0" w:noHBand="0" w:noVBand="0"/>
      </w:tblPr>
      <w:tblGrid>
        <w:gridCol w:w="9639"/>
      </w:tblGrid>
      <w:tr w:rsidR="001C2AC3" w:rsidRPr="001C2AC3" w14:paraId="6ECE5232" w14:textId="77777777" w:rsidTr="001C2AC3">
        <w:tc>
          <w:tcPr>
            <w:tcW w:w="5000" w:type="pct"/>
            <w:shd w:val="clear" w:color="auto" w:fill="auto"/>
          </w:tcPr>
          <w:p w14:paraId="593F8770" w14:textId="77777777" w:rsidR="001C2AC3" w:rsidRPr="001C2AC3" w:rsidRDefault="001C2AC3" w:rsidP="001C2AC3">
            <w:pPr>
              <w:tabs>
                <w:tab w:val="right" w:pos="9638"/>
              </w:tabs>
              <w:spacing w:before="120"/>
              <w:jc w:val="left"/>
              <w:rPr>
                <w:rFonts w:eastAsia="Calibri"/>
                <w:sz w:val="22"/>
                <w:szCs w:val="22"/>
              </w:rPr>
            </w:pPr>
            <w:bookmarkStart w:id="0" w:name="Resolved_54325"/>
            <w:bookmarkStart w:id="1" w:name="_Hlk82421853"/>
            <w:r w:rsidRPr="001C2AC3">
              <w:rPr>
                <w:rFonts w:eastAsia="Calibri" w:cs="Arial"/>
                <w:b/>
                <w:caps/>
                <w:sz w:val="22"/>
                <w:szCs w:val="22"/>
              </w:rPr>
              <w:t>RESOLVED</w:t>
            </w:r>
            <w:bookmarkStart w:id="2" w:name="MoverSeconder_54325"/>
            <w:bookmarkEnd w:id="0"/>
            <w:r w:rsidRPr="001C2AC3">
              <w:rPr>
                <w:rFonts w:eastAsia="Calibri" w:cs="Arial"/>
                <w:sz w:val="22"/>
                <w:szCs w:val="22"/>
              </w:rPr>
              <w:t xml:space="preserve"> (</w:t>
            </w:r>
            <w:proofErr w:type="spellStart"/>
            <w:r w:rsidRPr="001C2AC3">
              <w:rPr>
                <w:rFonts w:eastAsia="Calibri" w:cs="Arial"/>
                <w:sz w:val="22"/>
                <w:szCs w:val="22"/>
              </w:rPr>
              <w:t>Clr</w:t>
            </w:r>
            <w:proofErr w:type="spellEnd"/>
            <w:r w:rsidRPr="001C2AC3">
              <w:rPr>
                <w:rFonts w:eastAsia="Calibri" w:cs="Arial"/>
                <w:sz w:val="22"/>
                <w:szCs w:val="22"/>
              </w:rPr>
              <w:t xml:space="preserve"> Watson / </w:t>
            </w:r>
            <w:proofErr w:type="spellStart"/>
            <w:r w:rsidRPr="001C2AC3">
              <w:rPr>
                <w:rFonts w:eastAsia="Calibri" w:cs="Arial"/>
                <w:sz w:val="22"/>
                <w:szCs w:val="22"/>
              </w:rPr>
              <w:t>Clr</w:t>
            </w:r>
            <w:proofErr w:type="spellEnd"/>
            <w:r w:rsidRPr="001C2AC3">
              <w:rPr>
                <w:rFonts w:eastAsia="Calibri" w:cs="Arial"/>
                <w:sz w:val="22"/>
                <w:szCs w:val="22"/>
              </w:rPr>
              <w:t xml:space="preserve"> Guile) </w:t>
            </w:r>
            <w:bookmarkEnd w:id="2"/>
            <w:r w:rsidRPr="001C2AC3">
              <w:rPr>
                <w:rFonts w:eastAsia="Calibri" w:cs="Arial"/>
                <w:sz w:val="22"/>
                <w:szCs w:val="22"/>
              </w:rPr>
              <w:tab/>
            </w:r>
            <w:bookmarkStart w:id="3" w:name="MinuteNumber_54325"/>
            <w:r w:rsidRPr="001C2AC3">
              <w:rPr>
                <w:rFonts w:eastAsia="Calibri" w:cs="Arial"/>
                <w:sz w:val="22"/>
                <w:szCs w:val="22"/>
              </w:rPr>
              <w:t>MIN21.688</w:t>
            </w:r>
            <w:bookmarkEnd w:id="3"/>
            <w:r w:rsidRPr="001C2AC3">
              <w:rPr>
                <w:rFonts w:eastAsia="Calibri" w:cs="Arial"/>
                <w:sz w:val="22"/>
                <w:szCs w:val="22"/>
              </w:rPr>
              <w:t xml:space="preserve"> </w:t>
            </w:r>
          </w:p>
          <w:p w14:paraId="753BC786" w14:textId="77777777" w:rsidR="001C2AC3" w:rsidRPr="001C2AC3" w:rsidRDefault="001C2AC3" w:rsidP="001C2AC3">
            <w:pPr>
              <w:spacing w:before="120"/>
              <w:rPr>
                <w:rFonts w:eastAsia="Calibri"/>
                <w:sz w:val="22"/>
                <w:szCs w:val="22"/>
              </w:rPr>
            </w:pPr>
            <w:r w:rsidRPr="001C2AC3">
              <w:rPr>
                <w:rFonts w:eastAsia="Calibri"/>
                <w:sz w:val="22"/>
                <w:szCs w:val="22"/>
              </w:rPr>
              <w:t>That Council:</w:t>
            </w:r>
          </w:p>
          <w:p w14:paraId="116258D8" w14:textId="77777777" w:rsidR="001C2AC3" w:rsidRPr="001C2AC3" w:rsidRDefault="001C2AC3" w:rsidP="001C2AC3">
            <w:pPr>
              <w:tabs>
                <w:tab w:val="left" w:pos="425"/>
              </w:tabs>
              <w:spacing w:before="120"/>
              <w:ind w:left="425" w:hanging="425"/>
              <w:rPr>
                <w:sz w:val="22"/>
              </w:rPr>
            </w:pPr>
            <w:r w:rsidRPr="001C2AC3">
              <w:rPr>
                <w:sz w:val="22"/>
              </w:rPr>
              <w:t>1.</w:t>
            </w:r>
            <w:r w:rsidRPr="001C2AC3">
              <w:rPr>
                <w:sz w:val="22"/>
              </w:rPr>
              <w:tab/>
              <w:t xml:space="preserve">Support progressing a Planning Proposal (PP) to amend </w:t>
            </w:r>
            <w:r w:rsidRPr="001C2AC3">
              <w:rPr>
                <w:i/>
                <w:iCs/>
                <w:sz w:val="22"/>
              </w:rPr>
              <w:t xml:space="preserve">Shoalhaven Local Environmental Plan (SLEP) 2014 </w:t>
            </w:r>
            <w:r w:rsidRPr="001C2AC3">
              <w:rPr>
                <w:sz w:val="22"/>
              </w:rPr>
              <w:t xml:space="preserve">(SLEP 2014) to make </w:t>
            </w:r>
            <w:r w:rsidRPr="001C2AC3">
              <w:rPr>
                <w:i/>
                <w:iCs/>
                <w:sz w:val="22"/>
              </w:rPr>
              <w:t>‘function centre’</w:t>
            </w:r>
            <w:r w:rsidRPr="001C2AC3">
              <w:rPr>
                <w:sz w:val="22"/>
              </w:rPr>
              <w:t xml:space="preserve"> an additional permissible use (with consent) within the RU2 Rural Landscape Zone on the subject land (Lot</w:t>
            </w:r>
            <w:r w:rsidRPr="001C2AC3">
              <w:rPr>
                <w:sz w:val="22"/>
                <w:szCs w:val="22"/>
              </w:rPr>
              <w:t xml:space="preserve"> 21 DP 1217069 and Lot 33 DP 1259627, being 132 and 123 Forster Drive, Bawley Point) to allow a broader range of functions / events</w:t>
            </w:r>
            <w:r w:rsidRPr="001C2AC3">
              <w:rPr>
                <w:sz w:val="22"/>
              </w:rPr>
              <w:t xml:space="preserve"> (unrelated to equine activities) at Willinga Park.</w:t>
            </w:r>
          </w:p>
          <w:p w14:paraId="04F6FF02" w14:textId="77777777" w:rsidR="001C2AC3" w:rsidRPr="001C2AC3" w:rsidRDefault="001C2AC3" w:rsidP="001C2AC3">
            <w:pPr>
              <w:tabs>
                <w:tab w:val="left" w:pos="425"/>
              </w:tabs>
              <w:spacing w:before="120"/>
              <w:ind w:left="425" w:hanging="425"/>
              <w:rPr>
                <w:sz w:val="22"/>
              </w:rPr>
            </w:pPr>
            <w:r w:rsidRPr="001C2AC3">
              <w:rPr>
                <w:sz w:val="22"/>
              </w:rPr>
              <w:t>2.</w:t>
            </w:r>
            <w:r w:rsidRPr="001C2AC3">
              <w:rPr>
                <w:sz w:val="22"/>
              </w:rPr>
              <w:tab/>
              <w:t>Support the proponent’s request to amend SLEP 2014 to make functions involving less than 351 attendees (excluding staff) ‘</w:t>
            </w:r>
            <w:r w:rsidRPr="001C2AC3">
              <w:rPr>
                <w:i/>
                <w:iCs/>
                <w:sz w:val="22"/>
              </w:rPr>
              <w:t>development without consent</w:t>
            </w:r>
            <w:r w:rsidRPr="001C2AC3">
              <w:rPr>
                <w:sz w:val="22"/>
              </w:rPr>
              <w:t xml:space="preserve">’. </w:t>
            </w:r>
          </w:p>
          <w:p w14:paraId="12A1AD78" w14:textId="77777777" w:rsidR="001C2AC3" w:rsidRPr="001C2AC3" w:rsidRDefault="001C2AC3" w:rsidP="001C2AC3">
            <w:pPr>
              <w:tabs>
                <w:tab w:val="left" w:pos="425"/>
              </w:tabs>
              <w:spacing w:before="120"/>
              <w:ind w:left="425" w:hanging="425"/>
              <w:rPr>
                <w:sz w:val="22"/>
              </w:rPr>
            </w:pPr>
            <w:r w:rsidRPr="001C2AC3">
              <w:rPr>
                <w:sz w:val="22"/>
              </w:rPr>
              <w:t>3.</w:t>
            </w:r>
            <w:r w:rsidRPr="001C2AC3">
              <w:rPr>
                <w:sz w:val="22"/>
              </w:rPr>
              <w:tab/>
              <w:t>Prepare the PP and submit to the NSW Department of Planning, Infrastructure and Environment (DPIE) for Gateway determination, in accordance with Part 1.</w:t>
            </w:r>
          </w:p>
          <w:p w14:paraId="5F88A1D8" w14:textId="77777777" w:rsidR="001C2AC3" w:rsidRPr="001C2AC3" w:rsidRDefault="001C2AC3" w:rsidP="001C2AC3">
            <w:pPr>
              <w:tabs>
                <w:tab w:val="left" w:pos="425"/>
              </w:tabs>
              <w:spacing w:before="120"/>
              <w:ind w:left="425" w:hanging="425"/>
              <w:rPr>
                <w:sz w:val="22"/>
              </w:rPr>
            </w:pPr>
            <w:r w:rsidRPr="001C2AC3">
              <w:rPr>
                <w:sz w:val="22"/>
              </w:rPr>
              <w:t>4.</w:t>
            </w:r>
            <w:r w:rsidRPr="001C2AC3">
              <w:rPr>
                <w:sz w:val="22"/>
              </w:rPr>
              <w:tab/>
              <w:t>Subject to receiving a favourable Gateway determination, undertake government agency consultation and complete any supporting technical investigations (if required) and publicly exhibit the PP.</w:t>
            </w:r>
          </w:p>
          <w:p w14:paraId="17B5BFBA" w14:textId="77777777" w:rsidR="001C2AC3" w:rsidRPr="001C2AC3" w:rsidRDefault="001C2AC3" w:rsidP="001C2AC3">
            <w:pPr>
              <w:tabs>
                <w:tab w:val="left" w:pos="425"/>
              </w:tabs>
              <w:spacing w:before="120"/>
              <w:ind w:left="425" w:hanging="425"/>
              <w:rPr>
                <w:sz w:val="22"/>
              </w:rPr>
            </w:pPr>
            <w:r w:rsidRPr="001C2AC3">
              <w:rPr>
                <w:sz w:val="22"/>
              </w:rPr>
              <w:t>5.</w:t>
            </w:r>
            <w:r w:rsidRPr="001C2AC3">
              <w:rPr>
                <w:sz w:val="22"/>
              </w:rPr>
              <w:tab/>
              <w:t>Receive a report on the outcome of the public exhibition of the PP.</w:t>
            </w:r>
          </w:p>
          <w:p w14:paraId="3288F765" w14:textId="77777777" w:rsidR="001C2AC3" w:rsidRPr="001C2AC3" w:rsidRDefault="001C2AC3" w:rsidP="001C2AC3">
            <w:pPr>
              <w:tabs>
                <w:tab w:val="left" w:pos="425"/>
              </w:tabs>
              <w:spacing w:before="120"/>
              <w:ind w:left="425" w:hanging="425"/>
              <w:rPr>
                <w:sz w:val="22"/>
              </w:rPr>
            </w:pPr>
            <w:r w:rsidRPr="001C2AC3">
              <w:rPr>
                <w:sz w:val="22"/>
              </w:rPr>
              <w:t>6.</w:t>
            </w:r>
            <w:r w:rsidRPr="001C2AC3">
              <w:rPr>
                <w:sz w:val="22"/>
              </w:rPr>
              <w:tab/>
              <w:t>Advise the proponent and those who made a submission of this decision.</w:t>
            </w:r>
          </w:p>
          <w:p w14:paraId="4B87B9B4" w14:textId="77777777" w:rsidR="001C2AC3" w:rsidRPr="001C2AC3" w:rsidRDefault="001C2AC3" w:rsidP="001C2AC3">
            <w:pPr>
              <w:tabs>
                <w:tab w:val="left" w:pos="1417"/>
              </w:tabs>
              <w:spacing w:before="120"/>
              <w:ind w:left="1276" w:hanging="1276"/>
              <w:jc w:val="left"/>
              <w:rPr>
                <w:rFonts w:eastAsia="Calibri" w:cs="Arial"/>
                <w:sz w:val="22"/>
                <w:szCs w:val="22"/>
              </w:rPr>
            </w:pPr>
            <w:r w:rsidRPr="001C2AC3">
              <w:rPr>
                <w:rFonts w:eastAsia="Calibri" w:cs="Arial"/>
                <w:caps/>
                <w:sz w:val="22"/>
                <w:szCs w:val="22"/>
              </w:rPr>
              <w:t xml:space="preserve">For: </w:t>
            </w:r>
            <w:r w:rsidRPr="001C2AC3">
              <w:rPr>
                <w:rFonts w:eastAsia="Calibri" w:cs="Arial"/>
                <w:caps/>
                <w:sz w:val="22"/>
                <w:szCs w:val="22"/>
              </w:rPr>
              <w:tab/>
            </w:r>
            <w:proofErr w:type="spellStart"/>
            <w:r w:rsidRPr="001C2AC3">
              <w:rPr>
                <w:rFonts w:eastAsia="Calibri" w:cs="Arial"/>
                <w:sz w:val="22"/>
                <w:szCs w:val="22"/>
              </w:rPr>
              <w:t>Clr</w:t>
            </w:r>
            <w:proofErr w:type="spellEnd"/>
            <w:r w:rsidRPr="001C2AC3">
              <w:rPr>
                <w:rFonts w:eastAsia="Calibri" w:cs="Arial"/>
                <w:sz w:val="22"/>
                <w:szCs w:val="22"/>
              </w:rPr>
              <w:t xml:space="preserve"> </w:t>
            </w:r>
            <w:proofErr w:type="spellStart"/>
            <w:r w:rsidRPr="001C2AC3">
              <w:rPr>
                <w:rFonts w:eastAsia="Calibri" w:cs="Arial"/>
                <w:sz w:val="22"/>
                <w:szCs w:val="22"/>
              </w:rPr>
              <w:t>Pakes</w:t>
            </w:r>
            <w:proofErr w:type="spellEnd"/>
            <w:r w:rsidRPr="001C2AC3">
              <w:rPr>
                <w:rFonts w:eastAsia="Calibri" w:cs="Arial"/>
                <w:sz w:val="22"/>
                <w:szCs w:val="22"/>
              </w:rPr>
              <w:t xml:space="preserve">, </w:t>
            </w:r>
            <w:proofErr w:type="spellStart"/>
            <w:r w:rsidRPr="001C2AC3">
              <w:rPr>
                <w:rFonts w:eastAsia="Calibri" w:cs="Arial"/>
                <w:sz w:val="22"/>
                <w:szCs w:val="22"/>
              </w:rPr>
              <w:t>Clr</w:t>
            </w:r>
            <w:proofErr w:type="spellEnd"/>
            <w:r w:rsidRPr="001C2AC3">
              <w:rPr>
                <w:rFonts w:eastAsia="Calibri" w:cs="Arial"/>
                <w:sz w:val="22"/>
                <w:szCs w:val="22"/>
              </w:rPr>
              <w:t xml:space="preserve"> Gash, </w:t>
            </w:r>
            <w:proofErr w:type="spellStart"/>
            <w:r w:rsidRPr="001C2AC3">
              <w:rPr>
                <w:rFonts w:eastAsia="Calibri" w:cs="Arial"/>
                <w:sz w:val="22"/>
                <w:szCs w:val="22"/>
              </w:rPr>
              <w:t>Clr</w:t>
            </w:r>
            <w:proofErr w:type="spellEnd"/>
            <w:r w:rsidRPr="001C2AC3">
              <w:rPr>
                <w:rFonts w:eastAsia="Calibri" w:cs="Arial"/>
                <w:sz w:val="22"/>
                <w:szCs w:val="22"/>
              </w:rPr>
              <w:t xml:space="preserve"> Wells, </w:t>
            </w:r>
            <w:proofErr w:type="spellStart"/>
            <w:r w:rsidRPr="001C2AC3">
              <w:rPr>
                <w:rFonts w:eastAsia="Calibri" w:cs="Arial"/>
                <w:sz w:val="22"/>
                <w:szCs w:val="22"/>
              </w:rPr>
              <w:t>Clr</w:t>
            </w:r>
            <w:proofErr w:type="spellEnd"/>
            <w:r w:rsidRPr="001C2AC3">
              <w:rPr>
                <w:rFonts w:eastAsia="Calibri" w:cs="Arial"/>
                <w:sz w:val="22"/>
                <w:szCs w:val="22"/>
              </w:rPr>
              <w:t xml:space="preserve"> White, </w:t>
            </w:r>
            <w:proofErr w:type="spellStart"/>
            <w:r w:rsidRPr="001C2AC3">
              <w:rPr>
                <w:rFonts w:eastAsia="Calibri" w:cs="Arial"/>
                <w:sz w:val="22"/>
                <w:szCs w:val="22"/>
              </w:rPr>
              <w:t>Clr</w:t>
            </w:r>
            <w:proofErr w:type="spellEnd"/>
            <w:r w:rsidRPr="001C2AC3">
              <w:rPr>
                <w:rFonts w:eastAsia="Calibri" w:cs="Arial"/>
                <w:sz w:val="22"/>
                <w:szCs w:val="22"/>
              </w:rPr>
              <w:t xml:space="preserve"> </w:t>
            </w:r>
            <w:proofErr w:type="spellStart"/>
            <w:r w:rsidRPr="001C2AC3">
              <w:rPr>
                <w:rFonts w:eastAsia="Calibri" w:cs="Arial"/>
                <w:sz w:val="22"/>
                <w:szCs w:val="22"/>
              </w:rPr>
              <w:t>Digiglio</w:t>
            </w:r>
            <w:proofErr w:type="spellEnd"/>
            <w:r w:rsidRPr="001C2AC3">
              <w:rPr>
                <w:rFonts w:eastAsia="Calibri" w:cs="Arial"/>
                <w:sz w:val="22"/>
                <w:szCs w:val="22"/>
              </w:rPr>
              <w:t xml:space="preserve">, </w:t>
            </w:r>
            <w:proofErr w:type="spellStart"/>
            <w:r w:rsidRPr="001C2AC3">
              <w:rPr>
                <w:rFonts w:eastAsia="Calibri" w:cs="Arial"/>
                <w:sz w:val="22"/>
                <w:szCs w:val="22"/>
              </w:rPr>
              <w:t>Clr</w:t>
            </w:r>
            <w:proofErr w:type="spellEnd"/>
            <w:r w:rsidRPr="001C2AC3">
              <w:rPr>
                <w:rFonts w:eastAsia="Calibri" w:cs="Arial"/>
                <w:sz w:val="22"/>
                <w:szCs w:val="22"/>
              </w:rPr>
              <w:t xml:space="preserve"> </w:t>
            </w:r>
            <w:proofErr w:type="spellStart"/>
            <w:r w:rsidRPr="001C2AC3">
              <w:rPr>
                <w:rFonts w:eastAsia="Calibri" w:cs="Arial"/>
                <w:sz w:val="22"/>
                <w:szCs w:val="22"/>
              </w:rPr>
              <w:t>Alldrick</w:t>
            </w:r>
            <w:proofErr w:type="spellEnd"/>
            <w:r w:rsidRPr="001C2AC3">
              <w:rPr>
                <w:rFonts w:eastAsia="Calibri" w:cs="Arial"/>
                <w:sz w:val="22"/>
                <w:szCs w:val="22"/>
              </w:rPr>
              <w:t xml:space="preserve">, </w:t>
            </w:r>
            <w:proofErr w:type="spellStart"/>
            <w:r w:rsidRPr="001C2AC3">
              <w:rPr>
                <w:rFonts w:eastAsia="Calibri" w:cs="Arial"/>
                <w:sz w:val="22"/>
                <w:szCs w:val="22"/>
              </w:rPr>
              <w:t>Clr</w:t>
            </w:r>
            <w:proofErr w:type="spellEnd"/>
            <w:r w:rsidRPr="001C2AC3">
              <w:rPr>
                <w:rFonts w:eastAsia="Calibri" w:cs="Arial"/>
                <w:sz w:val="22"/>
                <w:szCs w:val="22"/>
              </w:rPr>
              <w:t xml:space="preserve"> Guile, </w:t>
            </w:r>
            <w:proofErr w:type="spellStart"/>
            <w:r w:rsidRPr="001C2AC3">
              <w:rPr>
                <w:rFonts w:eastAsia="Calibri" w:cs="Arial"/>
                <w:sz w:val="22"/>
                <w:szCs w:val="22"/>
              </w:rPr>
              <w:t>Clr</w:t>
            </w:r>
            <w:proofErr w:type="spellEnd"/>
            <w:r w:rsidRPr="001C2AC3">
              <w:rPr>
                <w:rFonts w:eastAsia="Calibri" w:cs="Arial"/>
                <w:sz w:val="22"/>
                <w:szCs w:val="22"/>
              </w:rPr>
              <w:t xml:space="preserve"> Watson, </w:t>
            </w:r>
            <w:proofErr w:type="spellStart"/>
            <w:r w:rsidRPr="001C2AC3">
              <w:rPr>
                <w:rFonts w:eastAsia="Calibri" w:cs="Arial"/>
                <w:sz w:val="22"/>
                <w:szCs w:val="22"/>
              </w:rPr>
              <w:t>Clr</w:t>
            </w:r>
            <w:proofErr w:type="spellEnd"/>
            <w:r w:rsidRPr="001C2AC3">
              <w:rPr>
                <w:rFonts w:eastAsia="Calibri" w:cs="Arial"/>
                <w:sz w:val="22"/>
                <w:szCs w:val="22"/>
              </w:rPr>
              <w:t xml:space="preserve"> Kitchener, </w:t>
            </w:r>
            <w:proofErr w:type="spellStart"/>
            <w:r w:rsidRPr="001C2AC3">
              <w:rPr>
                <w:rFonts w:eastAsia="Calibri" w:cs="Arial"/>
                <w:sz w:val="22"/>
                <w:szCs w:val="22"/>
              </w:rPr>
              <w:t>Clr</w:t>
            </w:r>
            <w:proofErr w:type="spellEnd"/>
            <w:r w:rsidRPr="001C2AC3">
              <w:rPr>
                <w:rFonts w:eastAsia="Calibri" w:cs="Arial"/>
                <w:sz w:val="22"/>
                <w:szCs w:val="22"/>
              </w:rPr>
              <w:t xml:space="preserve"> Proudfoot and Stephen Dunshea</w:t>
            </w:r>
          </w:p>
          <w:p w14:paraId="30EC0A54" w14:textId="77777777" w:rsidR="001C2AC3" w:rsidRPr="001C2AC3" w:rsidRDefault="001C2AC3" w:rsidP="001C2AC3">
            <w:pPr>
              <w:tabs>
                <w:tab w:val="left" w:pos="1417"/>
              </w:tabs>
              <w:spacing w:before="120"/>
              <w:ind w:left="1276" w:hanging="1276"/>
              <w:jc w:val="left"/>
              <w:rPr>
                <w:rFonts w:eastAsia="Calibri" w:cs="Arial"/>
                <w:sz w:val="22"/>
                <w:szCs w:val="22"/>
              </w:rPr>
            </w:pPr>
            <w:r w:rsidRPr="001C2AC3">
              <w:rPr>
                <w:rFonts w:eastAsia="Calibri" w:cs="Arial"/>
                <w:caps/>
                <w:sz w:val="22"/>
                <w:szCs w:val="22"/>
              </w:rPr>
              <w:t xml:space="preserve">Against: </w:t>
            </w:r>
            <w:r w:rsidRPr="001C2AC3">
              <w:rPr>
                <w:rFonts w:eastAsia="Calibri" w:cs="Arial"/>
                <w:caps/>
                <w:sz w:val="22"/>
                <w:szCs w:val="22"/>
              </w:rPr>
              <w:tab/>
            </w:r>
            <w:proofErr w:type="spellStart"/>
            <w:r w:rsidRPr="001C2AC3">
              <w:rPr>
                <w:rFonts w:eastAsia="Calibri" w:cs="Arial"/>
                <w:sz w:val="22"/>
                <w:szCs w:val="22"/>
              </w:rPr>
              <w:t>Clr</w:t>
            </w:r>
            <w:proofErr w:type="spellEnd"/>
            <w:r w:rsidRPr="001C2AC3">
              <w:rPr>
                <w:rFonts w:eastAsia="Calibri" w:cs="Arial"/>
                <w:sz w:val="22"/>
                <w:szCs w:val="22"/>
              </w:rPr>
              <w:t xml:space="preserve"> Findley, </w:t>
            </w:r>
            <w:proofErr w:type="spellStart"/>
            <w:r w:rsidRPr="001C2AC3">
              <w:rPr>
                <w:rFonts w:eastAsia="Calibri" w:cs="Arial"/>
                <w:sz w:val="22"/>
                <w:szCs w:val="22"/>
              </w:rPr>
              <w:t>Clr</w:t>
            </w:r>
            <w:proofErr w:type="spellEnd"/>
            <w:r w:rsidRPr="001C2AC3">
              <w:rPr>
                <w:rFonts w:eastAsia="Calibri" w:cs="Arial"/>
                <w:sz w:val="22"/>
                <w:szCs w:val="22"/>
              </w:rPr>
              <w:t xml:space="preserve"> Gartner and </w:t>
            </w:r>
            <w:proofErr w:type="spellStart"/>
            <w:r w:rsidRPr="001C2AC3">
              <w:rPr>
                <w:rFonts w:eastAsia="Calibri" w:cs="Arial"/>
                <w:sz w:val="22"/>
                <w:szCs w:val="22"/>
              </w:rPr>
              <w:t>Clr</w:t>
            </w:r>
            <w:proofErr w:type="spellEnd"/>
            <w:r w:rsidRPr="001C2AC3">
              <w:rPr>
                <w:rFonts w:eastAsia="Calibri" w:cs="Arial"/>
                <w:sz w:val="22"/>
                <w:szCs w:val="22"/>
              </w:rPr>
              <w:t xml:space="preserve"> </w:t>
            </w:r>
            <w:proofErr w:type="spellStart"/>
            <w:r w:rsidRPr="001C2AC3">
              <w:rPr>
                <w:rFonts w:eastAsia="Calibri" w:cs="Arial"/>
                <w:sz w:val="22"/>
                <w:szCs w:val="22"/>
              </w:rPr>
              <w:t>Levett</w:t>
            </w:r>
            <w:proofErr w:type="spellEnd"/>
          </w:p>
          <w:p w14:paraId="6A550D7B" w14:textId="77777777" w:rsidR="001C2AC3" w:rsidRPr="001C2AC3" w:rsidRDefault="001C2AC3" w:rsidP="001C2AC3">
            <w:pPr>
              <w:spacing w:before="120" w:after="120"/>
              <w:jc w:val="left"/>
              <w:rPr>
                <w:rFonts w:eastAsia="Calibri" w:cs="Arial"/>
                <w:caps/>
                <w:sz w:val="22"/>
                <w:szCs w:val="22"/>
              </w:rPr>
            </w:pPr>
            <w:bookmarkStart w:id="4" w:name="Carried_54325"/>
            <w:bookmarkEnd w:id="1"/>
            <w:r w:rsidRPr="001C2AC3">
              <w:rPr>
                <w:rFonts w:eastAsia="Calibri" w:cs="Arial"/>
                <w:caps/>
                <w:sz w:val="22"/>
                <w:szCs w:val="22"/>
              </w:rPr>
              <w:t>CARRIED</w:t>
            </w:r>
            <w:bookmarkEnd w:id="4"/>
          </w:p>
          <w:p w14:paraId="5BF32723" w14:textId="77777777" w:rsidR="001C2AC3" w:rsidRPr="001C2AC3" w:rsidRDefault="001C2AC3" w:rsidP="001C2AC3">
            <w:pPr>
              <w:rPr>
                <w:rFonts w:eastAsia="Calibri" w:cs="Arial"/>
                <w:b/>
                <w:bCs/>
                <w:color w:val="242424"/>
                <w:sz w:val="22"/>
                <w:szCs w:val="22"/>
                <w:shd w:val="clear" w:color="auto" w:fill="FFFFFF"/>
              </w:rPr>
            </w:pPr>
            <w:r w:rsidRPr="001C2AC3">
              <w:rPr>
                <w:rFonts w:eastAsia="Calibri" w:cs="Arial"/>
                <w:b/>
                <w:bCs/>
                <w:color w:val="242424"/>
                <w:sz w:val="22"/>
                <w:szCs w:val="22"/>
                <w:shd w:val="clear" w:color="auto" w:fill="FFFFFF"/>
              </w:rPr>
              <w:t>Note: A Rescission Motion was received on this item.</w:t>
            </w:r>
          </w:p>
          <w:p w14:paraId="1A31426F" w14:textId="77777777" w:rsidR="001C2AC3" w:rsidRPr="001C2AC3" w:rsidRDefault="001C2AC3" w:rsidP="001C2AC3">
            <w:pPr>
              <w:rPr>
                <w:rFonts w:eastAsia="Calibri"/>
                <w:sz w:val="22"/>
                <w:szCs w:val="22"/>
              </w:rPr>
            </w:pPr>
          </w:p>
        </w:tc>
      </w:tr>
    </w:tbl>
    <w:p w14:paraId="7C343901" w14:textId="77777777" w:rsidR="00C24C74" w:rsidRPr="000B7FB2" w:rsidRDefault="00C24C74" w:rsidP="00854DE7">
      <w:pPr>
        <w:rPr>
          <w:rFonts w:cs="Arial"/>
          <w:b/>
          <w:szCs w:val="22"/>
        </w:rPr>
      </w:pPr>
    </w:p>
    <w:p w14:paraId="7A7BCA7B" w14:textId="77777777" w:rsidR="00C24C74" w:rsidRPr="000B7FB2" w:rsidRDefault="00C24C74" w:rsidP="00854DE7">
      <w:pPr>
        <w:rPr>
          <w:szCs w:val="22"/>
        </w:rPr>
      </w:pPr>
      <w:bookmarkStart w:id="5" w:name="PasteHold"/>
      <w:bookmarkEnd w:id="5"/>
    </w:p>
    <w:sectPr w:rsidR="00C24C74" w:rsidRPr="000B7FB2" w:rsidSect="00224BB0">
      <w:headerReference w:type="default" r:id="rId7"/>
      <w:footerReference w:type="default" r:id="rId8"/>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E20D" w14:textId="77777777" w:rsidR="001C2AC3" w:rsidRDefault="001C2AC3" w:rsidP="008E54E4">
      <w:r>
        <w:separator/>
      </w:r>
    </w:p>
  </w:endnote>
  <w:endnote w:type="continuationSeparator" w:id="0">
    <w:p w14:paraId="5902AB81" w14:textId="77777777" w:rsidR="001C2AC3" w:rsidRDefault="001C2AC3" w:rsidP="008E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F608" w14:textId="77777777" w:rsidR="00C24C74" w:rsidRPr="001B58A0" w:rsidRDefault="00C24C74" w:rsidP="00224BB0">
    <w:pPr>
      <w:pStyle w:val="Footer"/>
      <w:pBdr>
        <w:top w:val="single" w:sz="8" w:space="3" w:color="auto"/>
      </w:pBdr>
      <w:tabs>
        <w:tab w:val="right" w:pos="9540"/>
      </w:tabs>
      <w:spacing w:before="120"/>
      <w:rPr>
        <w:rFonts w:cs="Arial"/>
      </w:rPr>
    </w:pPr>
    <w:r>
      <w:rPr>
        <w:rFonts w:cs="Arial"/>
      </w:rPr>
      <w:tab/>
    </w:r>
    <w:r w:rsidRPr="001B58A0">
      <w:rPr>
        <w:rFonts w:cs="Arial"/>
      </w:rPr>
      <w:t xml:space="preserve">Page </w:t>
    </w:r>
    <w:r w:rsidRPr="001B58A0">
      <w:rPr>
        <w:rStyle w:val="PageNumber"/>
        <w:rFonts w:cs="Arial"/>
      </w:rPr>
      <w:fldChar w:fldCharType="begin"/>
    </w:r>
    <w:r w:rsidRPr="001B58A0">
      <w:rPr>
        <w:rStyle w:val="PageNumber"/>
        <w:rFonts w:cs="Arial"/>
      </w:rPr>
      <w:instrText xml:space="preserve"> PAGE </w:instrText>
    </w:r>
    <w:r w:rsidRPr="001B58A0">
      <w:rPr>
        <w:rStyle w:val="PageNumber"/>
        <w:rFonts w:cs="Arial"/>
      </w:rPr>
      <w:fldChar w:fldCharType="separate"/>
    </w:r>
    <w:r w:rsidR="0030474C">
      <w:rPr>
        <w:rStyle w:val="PageNumber"/>
        <w:rFonts w:cs="Arial"/>
        <w:noProof/>
      </w:rPr>
      <w:t>1</w:t>
    </w:r>
    <w:r w:rsidRPr="001B58A0">
      <w:rPr>
        <w:rStyle w:val="PageNumber"/>
        <w:rFonts w:cs="Arial"/>
      </w:rPr>
      <w:fldChar w:fldCharType="end"/>
    </w:r>
  </w:p>
  <w:p w14:paraId="376E7CA7" w14:textId="77777777" w:rsidR="00C24C74" w:rsidRPr="00FD1BD8" w:rsidRDefault="00C24C74" w:rsidP="00224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F743" w14:textId="77777777" w:rsidR="001C2AC3" w:rsidRDefault="001C2AC3" w:rsidP="008E54E4">
      <w:r>
        <w:separator/>
      </w:r>
    </w:p>
  </w:footnote>
  <w:footnote w:type="continuationSeparator" w:id="0">
    <w:p w14:paraId="13E35A6C" w14:textId="77777777" w:rsidR="001C2AC3" w:rsidRDefault="001C2AC3" w:rsidP="008E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BE1" w14:textId="77777777" w:rsidR="00C24C74" w:rsidRDefault="00C24C74" w:rsidP="00DB79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64C1E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6CC303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A4ABA2"/>
    <w:lvl w:ilvl="0">
      <w:start w:val="1"/>
      <w:numFmt w:val="lowerRoman"/>
      <w:pStyle w:val="ListNumber3"/>
      <w:lvlText w:val="%1)"/>
      <w:lvlJc w:val="left"/>
      <w:pPr>
        <w:tabs>
          <w:tab w:val="num" w:pos="1701"/>
        </w:tabs>
        <w:ind w:left="1701" w:hanging="567"/>
      </w:pPr>
      <w:rPr>
        <w:rFonts w:cs="Times New Roman" w:hint="default"/>
      </w:rPr>
    </w:lvl>
  </w:abstractNum>
  <w:abstractNum w:abstractNumId="3" w15:restartNumberingAfterBreak="0">
    <w:nsid w:val="FFFFFF7F"/>
    <w:multiLevelType w:val="singleLevel"/>
    <w:tmpl w:val="DBDE54E6"/>
    <w:lvl w:ilvl="0">
      <w:start w:val="1"/>
      <w:numFmt w:val="lowerLetter"/>
      <w:pStyle w:val="ListNumber"/>
      <w:lvlText w:val="%1)"/>
      <w:lvlJc w:val="left"/>
      <w:pPr>
        <w:tabs>
          <w:tab w:val="num" w:pos="1134"/>
        </w:tabs>
        <w:ind w:left="1134" w:hanging="567"/>
      </w:pPr>
      <w:rPr>
        <w:rFonts w:cs="Times New Roman" w:hint="default"/>
      </w:rPr>
    </w:lvl>
  </w:abstractNum>
  <w:abstractNum w:abstractNumId="4" w15:restartNumberingAfterBreak="0">
    <w:nsid w:val="FFFFFF80"/>
    <w:multiLevelType w:val="singleLevel"/>
    <w:tmpl w:val="CB2E3A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200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B416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0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C44C4C"/>
    <w:lvl w:ilvl="0">
      <w:start w:val="1"/>
      <w:numFmt w:val="decimal"/>
      <w:pStyle w:val="ListNumber2"/>
      <w:lvlText w:val="%1."/>
      <w:lvlJc w:val="left"/>
      <w:pPr>
        <w:tabs>
          <w:tab w:val="num" w:pos="567"/>
        </w:tabs>
        <w:ind w:left="567" w:hanging="567"/>
      </w:pPr>
      <w:rPr>
        <w:rFonts w:cs="Times New Roman" w:hint="default"/>
      </w:rPr>
    </w:lvl>
  </w:abstractNum>
  <w:abstractNum w:abstractNumId="9" w15:restartNumberingAfterBreak="0">
    <w:nsid w:val="FFFFFF89"/>
    <w:multiLevelType w:val="singleLevel"/>
    <w:tmpl w:val="F2649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078E"/>
    <w:multiLevelType w:val="hybridMultilevel"/>
    <w:tmpl w:val="E12E3CA2"/>
    <w:lvl w:ilvl="0" w:tplc="1A127DC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E153F9"/>
    <w:multiLevelType w:val="hybridMultilevel"/>
    <w:tmpl w:val="54E8B9DA"/>
    <w:lvl w:ilvl="0" w:tplc="685E4D0A">
      <w:start w:val="1"/>
      <w:numFmt w:val="bullet"/>
      <w:pStyle w:val="Bullet1"/>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D05B1"/>
    <w:multiLevelType w:val="hybridMultilevel"/>
    <w:tmpl w:val="FDD460E8"/>
    <w:lvl w:ilvl="0" w:tplc="B8DAFED2">
      <w:start w:val="1"/>
      <w:numFmt w:val="decimal"/>
      <w:lvlText w:val="%1."/>
      <w:lvlJc w:val="left"/>
      <w:pPr>
        <w:tabs>
          <w:tab w:val="num" w:pos="284"/>
        </w:tabs>
        <w:ind w:left="284" w:hanging="28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8B3D52"/>
    <w:multiLevelType w:val="multilevel"/>
    <w:tmpl w:val="B048341C"/>
    <w:lvl w:ilvl="0">
      <w:start w:val="1"/>
      <w:numFmt w:val="none"/>
      <w:suff w:val="nothing"/>
      <w:lvlText w:val="%1"/>
      <w:lvlJc w:val="left"/>
      <w:pPr>
        <w:ind w:left="567" w:hanging="567"/>
      </w:pPr>
      <w:rPr>
        <w:rFonts w:cs="Arial" w:hint="default"/>
      </w:rPr>
    </w:lvl>
    <w:lvl w:ilvl="1">
      <w:start w:val="1"/>
      <w:numFmt w:val="decimal"/>
      <w:lvlText w:val="%1%2"/>
      <w:lvlJc w:val="left"/>
      <w:pPr>
        <w:tabs>
          <w:tab w:val="num" w:pos="567"/>
        </w:tabs>
        <w:ind w:left="567" w:hanging="567"/>
      </w:pPr>
      <w:rPr>
        <w:rFonts w:cs="Arial" w:hint="default"/>
      </w:rPr>
    </w:lvl>
    <w:lvl w:ilvl="2">
      <w:start w:val="1"/>
      <w:numFmt w:val="decimal"/>
      <w:lvlText w:val="%2.%3"/>
      <w:lvlJc w:val="left"/>
      <w:pPr>
        <w:tabs>
          <w:tab w:val="num" w:pos="567"/>
        </w:tabs>
        <w:ind w:left="567" w:hanging="567"/>
      </w:pPr>
      <w:rPr>
        <w:rFonts w:cs="Arial" w:hint="default"/>
      </w:rPr>
    </w:lvl>
    <w:lvl w:ilvl="3">
      <w:start w:val="1"/>
      <w:numFmt w:val="lowerLetter"/>
      <w:lvlText w:val="%4)"/>
      <w:lvlJc w:val="left"/>
      <w:pPr>
        <w:tabs>
          <w:tab w:val="num" w:pos="1134"/>
        </w:tabs>
        <w:ind w:left="1134" w:hanging="567"/>
      </w:pPr>
      <w:rPr>
        <w:rFonts w:cs="Arial" w:hint="default"/>
      </w:rPr>
    </w:lvl>
    <w:lvl w:ilvl="4">
      <w:start w:val="1"/>
      <w:numFmt w:val="lowerRoman"/>
      <w:lvlText w:val="%5)"/>
      <w:lvlJc w:val="left"/>
      <w:pPr>
        <w:tabs>
          <w:tab w:val="num" w:pos="1701"/>
        </w:tabs>
        <w:ind w:left="1701" w:hanging="567"/>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4" w15:restartNumberingAfterBreak="0">
    <w:nsid w:val="3586116D"/>
    <w:multiLevelType w:val="multilevel"/>
    <w:tmpl w:val="276A5F36"/>
    <w:lvl w:ilvl="0">
      <w:start w:val="1"/>
      <w:numFmt w:val="none"/>
      <w:pStyle w:val="Heading1"/>
      <w:suff w:val="nothing"/>
      <w:lvlText w:val="%1"/>
      <w:lvlJc w:val="left"/>
      <w:rPr>
        <w:rFonts w:cs="Arial" w:hint="default"/>
      </w:rPr>
    </w:lvl>
    <w:lvl w:ilvl="1">
      <w:start w:val="1"/>
      <w:numFmt w:val="decimal"/>
      <w:pStyle w:val="Heading4"/>
      <w:lvlText w:val="%1%2"/>
      <w:lvlJc w:val="left"/>
      <w:pPr>
        <w:tabs>
          <w:tab w:val="num" w:pos="567"/>
        </w:tabs>
        <w:ind w:left="567" w:hanging="567"/>
      </w:pPr>
      <w:rPr>
        <w:rFonts w:cs="Arial" w:hint="default"/>
      </w:rPr>
    </w:lvl>
    <w:lvl w:ilvl="2">
      <w:start w:val="1"/>
      <w:numFmt w:val="decimal"/>
      <w:pStyle w:val="Heading5"/>
      <w:lvlText w:val="%2.%3"/>
      <w:lvlJc w:val="left"/>
      <w:pPr>
        <w:tabs>
          <w:tab w:val="num" w:pos="567"/>
        </w:tabs>
        <w:ind w:left="567" w:hanging="567"/>
      </w:pPr>
      <w:rPr>
        <w:rFonts w:cs="Arial" w:hint="default"/>
      </w:rPr>
    </w:lvl>
    <w:lvl w:ilvl="3">
      <w:start w:val="1"/>
      <w:numFmt w:val="lowerLetter"/>
      <w:pStyle w:val="Heading6"/>
      <w:lvlText w:val="%4)"/>
      <w:lvlJc w:val="left"/>
      <w:pPr>
        <w:tabs>
          <w:tab w:val="num" w:pos="1134"/>
        </w:tabs>
        <w:ind w:left="1134" w:hanging="567"/>
      </w:pPr>
      <w:rPr>
        <w:rFonts w:cs="Arial" w:hint="default"/>
      </w:rPr>
    </w:lvl>
    <w:lvl w:ilvl="4">
      <w:start w:val="1"/>
      <w:numFmt w:val="lowerRoman"/>
      <w:pStyle w:val="Heading7"/>
      <w:lvlText w:val="%5)"/>
      <w:lvlJc w:val="left"/>
      <w:pPr>
        <w:tabs>
          <w:tab w:val="num" w:pos="1701"/>
        </w:tabs>
        <w:ind w:left="1701" w:hanging="567"/>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5" w15:restartNumberingAfterBreak="0">
    <w:nsid w:val="521E0DA9"/>
    <w:multiLevelType w:val="hybridMultilevel"/>
    <w:tmpl w:val="7EF28184"/>
    <w:lvl w:ilvl="0" w:tplc="AF92E4A2">
      <w:start w:val="1"/>
      <w:numFmt w:val="bullet"/>
      <w:pStyle w:val="Bullet2"/>
      <w:lvlText w:val=""/>
      <w:lvlJc w:val="left"/>
      <w:pPr>
        <w:tabs>
          <w:tab w:val="num" w:pos="1701"/>
        </w:tabs>
        <w:ind w:left="1701"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B6367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3"/>
  </w:num>
  <w:num w:numId="3">
    <w:abstractNumId w:val="2"/>
  </w:num>
  <w:num w:numId="4">
    <w:abstractNumId w:val="8"/>
  </w:num>
  <w:num w:numId="5">
    <w:abstractNumId w:val="3"/>
  </w:num>
  <w:num w:numId="6">
    <w:abstractNumId w:val="2"/>
  </w:num>
  <w:num w:numId="7">
    <w:abstractNumId w:val="8"/>
  </w:num>
  <w:num w:numId="8">
    <w:abstractNumId w:val="3"/>
  </w:num>
  <w:num w:numId="9">
    <w:abstractNumId w:val="2"/>
  </w:num>
  <w:num w:numId="10">
    <w:abstractNumId w:val="8"/>
  </w:num>
  <w:num w:numId="11">
    <w:abstractNumId w:val="3"/>
  </w:num>
  <w:num w:numId="12">
    <w:abstractNumId w:val="2"/>
  </w:num>
  <w:num w:numId="13">
    <w:abstractNumId w:val="8"/>
  </w:num>
  <w:num w:numId="14">
    <w:abstractNumId w:val="3"/>
  </w:num>
  <w:num w:numId="15">
    <w:abstractNumId w:val="2"/>
  </w:num>
  <w:num w:numId="16">
    <w:abstractNumId w:val="11"/>
  </w:num>
  <w:num w:numId="17">
    <w:abstractNumId w:val="15"/>
  </w:num>
  <w:num w:numId="18">
    <w:abstractNumId w:val="14"/>
  </w:num>
  <w:num w:numId="19">
    <w:abstractNumId w:val="14"/>
  </w:num>
  <w:num w:numId="20">
    <w:abstractNumId w:val="14"/>
  </w:num>
  <w:num w:numId="21">
    <w:abstractNumId w:val="14"/>
  </w:num>
  <w:num w:numId="22">
    <w:abstractNumId w:val="8"/>
  </w:num>
  <w:num w:numId="23">
    <w:abstractNumId w:val="8"/>
  </w:num>
  <w:num w:numId="24">
    <w:abstractNumId w:val="3"/>
  </w:num>
  <w:num w:numId="25">
    <w:abstractNumId w:val="3"/>
  </w:num>
  <w:num w:numId="26">
    <w:abstractNumId w:val="2"/>
  </w:num>
  <w:num w:numId="27">
    <w:abstractNumId w:val="2"/>
  </w:num>
  <w:num w:numId="28">
    <w:abstractNumId w:val="10"/>
  </w:num>
  <w:num w:numId="29">
    <w:abstractNumId w:val="12"/>
  </w:num>
  <w:num w:numId="30">
    <w:abstractNumId w:val="10"/>
  </w:num>
  <w:num w:numId="31">
    <w:abstractNumId w:val="12"/>
  </w:num>
  <w:num w:numId="32">
    <w:abstractNumId w:val="14"/>
  </w:num>
  <w:num w:numId="33">
    <w:abstractNumId w:val="14"/>
  </w:num>
  <w:num w:numId="34">
    <w:abstractNumId w:val="14"/>
  </w:num>
  <w:num w:numId="35">
    <w:abstractNumId w:val="14"/>
  </w:num>
  <w:num w:numId="36">
    <w:abstractNumId w:val="14"/>
  </w:num>
  <w:num w:numId="37">
    <w:abstractNumId w:val="13"/>
  </w:num>
  <w:num w:numId="38">
    <w:abstractNumId w:val="16"/>
  </w:num>
  <w:num w:numId="39">
    <w:abstractNumId w:val="9"/>
  </w:num>
  <w:num w:numId="40">
    <w:abstractNumId w:val="7"/>
  </w:num>
  <w:num w:numId="41">
    <w:abstractNumId w:val="6"/>
  </w:num>
  <w:num w:numId="42">
    <w:abstractNumId w:val="5"/>
  </w:num>
  <w:num w:numId="43">
    <w:abstractNumId w:val="4"/>
  </w:num>
  <w:num w:numId="44">
    <w:abstractNumId w:val="1"/>
  </w:num>
  <w:num w:numId="45">
    <w:abstractNumId w:val="0"/>
  </w:num>
  <w:num w:numId="46">
    <w:abstractNumId w:val="14"/>
  </w:num>
  <w:num w:numId="47">
    <w:abstractNumId w:val="14"/>
  </w:num>
  <w:num w:numId="48">
    <w:abstractNumId w:val="14"/>
  </w:num>
  <w:num w:numId="49">
    <w:abstractNumId w:val="1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CommitteeName" w:val="Development &amp; Environment Committee"/>
    <w:docVar w:name="dvDateMeeting" w:val="2021-10-05"/>
    <w:docVar w:name="dvTargetDate" w:val="2021-11-04"/>
  </w:docVars>
  <w:rsids>
    <w:rsidRoot w:val="00854DE7"/>
    <w:rsid w:val="0006575B"/>
    <w:rsid w:val="00065E60"/>
    <w:rsid w:val="000B7FB2"/>
    <w:rsid w:val="000E0068"/>
    <w:rsid w:val="000F40DD"/>
    <w:rsid w:val="00105241"/>
    <w:rsid w:val="00187E4E"/>
    <w:rsid w:val="001B58A0"/>
    <w:rsid w:val="001C2AC3"/>
    <w:rsid w:val="001D6661"/>
    <w:rsid w:val="00224BB0"/>
    <w:rsid w:val="00246B3D"/>
    <w:rsid w:val="00247560"/>
    <w:rsid w:val="00263F6A"/>
    <w:rsid w:val="00267C42"/>
    <w:rsid w:val="002E6C18"/>
    <w:rsid w:val="002F65A8"/>
    <w:rsid w:val="0030474C"/>
    <w:rsid w:val="0031641C"/>
    <w:rsid w:val="003700F4"/>
    <w:rsid w:val="003821E8"/>
    <w:rsid w:val="003A645C"/>
    <w:rsid w:val="003B5D2D"/>
    <w:rsid w:val="003D7678"/>
    <w:rsid w:val="00404065"/>
    <w:rsid w:val="00407F87"/>
    <w:rsid w:val="004635B2"/>
    <w:rsid w:val="00464066"/>
    <w:rsid w:val="004A17B8"/>
    <w:rsid w:val="00504092"/>
    <w:rsid w:val="005735E4"/>
    <w:rsid w:val="005C3983"/>
    <w:rsid w:val="005C7529"/>
    <w:rsid w:val="005C7E0E"/>
    <w:rsid w:val="005D126A"/>
    <w:rsid w:val="0062498A"/>
    <w:rsid w:val="00664F27"/>
    <w:rsid w:val="00725A96"/>
    <w:rsid w:val="00736257"/>
    <w:rsid w:val="007363C7"/>
    <w:rsid w:val="007715C5"/>
    <w:rsid w:val="007B3127"/>
    <w:rsid w:val="007E7E8C"/>
    <w:rsid w:val="007F58BD"/>
    <w:rsid w:val="00820D2E"/>
    <w:rsid w:val="00854DE7"/>
    <w:rsid w:val="00862FF4"/>
    <w:rsid w:val="008633FB"/>
    <w:rsid w:val="008718D5"/>
    <w:rsid w:val="008C6AB3"/>
    <w:rsid w:val="008E54E4"/>
    <w:rsid w:val="00987FE7"/>
    <w:rsid w:val="009C7D55"/>
    <w:rsid w:val="00A00127"/>
    <w:rsid w:val="00A52588"/>
    <w:rsid w:val="00A612F4"/>
    <w:rsid w:val="00AC1869"/>
    <w:rsid w:val="00B21F31"/>
    <w:rsid w:val="00B42601"/>
    <w:rsid w:val="00B4274F"/>
    <w:rsid w:val="00B66305"/>
    <w:rsid w:val="00BA6128"/>
    <w:rsid w:val="00BC0A6A"/>
    <w:rsid w:val="00BC77BE"/>
    <w:rsid w:val="00C24C74"/>
    <w:rsid w:val="00C35F84"/>
    <w:rsid w:val="00C57391"/>
    <w:rsid w:val="00C725B3"/>
    <w:rsid w:val="00CA4E7F"/>
    <w:rsid w:val="00D17C10"/>
    <w:rsid w:val="00D5210A"/>
    <w:rsid w:val="00DB7988"/>
    <w:rsid w:val="00DF15BC"/>
    <w:rsid w:val="00E0177D"/>
    <w:rsid w:val="00E43BF1"/>
    <w:rsid w:val="00E73681"/>
    <w:rsid w:val="00E7626F"/>
    <w:rsid w:val="00E82469"/>
    <w:rsid w:val="00EB3D14"/>
    <w:rsid w:val="00EC77EE"/>
    <w:rsid w:val="00F20101"/>
    <w:rsid w:val="00F301DF"/>
    <w:rsid w:val="00FD1BD8"/>
    <w:rsid w:val="00FE14FB"/>
    <w:rsid w:val="00FF5DA8"/>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8DFF3B"/>
  <w15:docId w15:val="{C47AAD98-B359-45DA-A861-52AF29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681"/>
    <w:pPr>
      <w:jc w:val="both"/>
    </w:pPr>
    <w:rPr>
      <w:rFonts w:ascii="Arial" w:hAnsi="Arial"/>
      <w:szCs w:val="24"/>
      <w:lang w:val="en-AU"/>
    </w:rPr>
  </w:style>
  <w:style w:type="paragraph" w:styleId="Heading1">
    <w:name w:val="heading 1"/>
    <w:basedOn w:val="Normal"/>
    <w:next w:val="BodyText"/>
    <w:link w:val="Heading1Char"/>
    <w:uiPriority w:val="9"/>
    <w:qFormat/>
    <w:rsid w:val="000E0068"/>
    <w:pPr>
      <w:keepNext/>
      <w:numPr>
        <w:numId w:val="35"/>
      </w:numPr>
      <w:spacing w:after="180"/>
      <w:ind w:left="360" w:hanging="360"/>
      <w:outlineLvl w:val="0"/>
    </w:pPr>
    <w:rPr>
      <w:b/>
      <w:sz w:val="30"/>
      <w:szCs w:val="20"/>
    </w:rPr>
  </w:style>
  <w:style w:type="paragraph" w:styleId="Heading2">
    <w:name w:val="heading 2"/>
    <w:basedOn w:val="Normal"/>
    <w:next w:val="BodyText"/>
    <w:link w:val="Heading2Char"/>
    <w:uiPriority w:val="9"/>
    <w:qFormat/>
    <w:rsid w:val="000E0068"/>
    <w:pPr>
      <w:spacing w:after="180"/>
      <w:outlineLvl w:val="1"/>
    </w:pPr>
    <w:rPr>
      <w:rFonts w:cs="Arial"/>
      <w:b/>
      <w:bCs/>
      <w:iCs/>
      <w:sz w:val="26"/>
      <w:szCs w:val="28"/>
    </w:rPr>
  </w:style>
  <w:style w:type="paragraph" w:styleId="Heading3">
    <w:name w:val="heading 3"/>
    <w:basedOn w:val="Normal"/>
    <w:next w:val="BodyText"/>
    <w:link w:val="Heading3Char"/>
    <w:uiPriority w:val="9"/>
    <w:qFormat/>
    <w:rsid w:val="000E0068"/>
    <w:pPr>
      <w:spacing w:after="180"/>
      <w:outlineLvl w:val="2"/>
    </w:pPr>
    <w:rPr>
      <w:rFonts w:cs="Arial"/>
      <w:b/>
      <w:bCs/>
      <w:sz w:val="24"/>
      <w:szCs w:val="26"/>
    </w:rPr>
  </w:style>
  <w:style w:type="paragraph" w:styleId="Heading4">
    <w:name w:val="heading 4"/>
    <w:basedOn w:val="Normal"/>
    <w:next w:val="BodyText"/>
    <w:link w:val="Heading4Char"/>
    <w:uiPriority w:val="9"/>
    <w:qFormat/>
    <w:rsid w:val="000E0068"/>
    <w:pPr>
      <w:numPr>
        <w:ilvl w:val="1"/>
        <w:numId w:val="35"/>
      </w:numPr>
      <w:tabs>
        <w:tab w:val="num" w:pos="720"/>
      </w:tabs>
      <w:spacing w:after="180"/>
      <w:outlineLvl w:val="3"/>
    </w:pPr>
    <w:rPr>
      <w:b/>
      <w:bCs/>
      <w:szCs w:val="28"/>
    </w:rPr>
  </w:style>
  <w:style w:type="paragraph" w:styleId="Heading5">
    <w:name w:val="heading 5"/>
    <w:basedOn w:val="Normal"/>
    <w:next w:val="BodyText"/>
    <w:link w:val="Heading5Char"/>
    <w:uiPriority w:val="9"/>
    <w:qFormat/>
    <w:rsid w:val="000E0068"/>
    <w:pPr>
      <w:numPr>
        <w:ilvl w:val="2"/>
        <w:numId w:val="35"/>
      </w:numPr>
      <w:tabs>
        <w:tab w:val="num" w:pos="1080"/>
      </w:tabs>
      <w:spacing w:after="180"/>
      <w:outlineLvl w:val="4"/>
    </w:pPr>
    <w:rPr>
      <w:bCs/>
      <w:iCs/>
      <w:szCs w:val="26"/>
    </w:rPr>
  </w:style>
  <w:style w:type="paragraph" w:styleId="Heading6">
    <w:name w:val="heading 6"/>
    <w:basedOn w:val="Normal"/>
    <w:next w:val="BodyText"/>
    <w:link w:val="Heading6Char"/>
    <w:uiPriority w:val="9"/>
    <w:qFormat/>
    <w:rsid w:val="000E0068"/>
    <w:pPr>
      <w:numPr>
        <w:ilvl w:val="3"/>
        <w:numId w:val="35"/>
      </w:numPr>
      <w:tabs>
        <w:tab w:val="num" w:pos="1440"/>
      </w:tabs>
      <w:spacing w:after="180"/>
      <w:outlineLvl w:val="5"/>
    </w:pPr>
    <w:rPr>
      <w:bCs/>
      <w:szCs w:val="22"/>
    </w:rPr>
  </w:style>
  <w:style w:type="paragraph" w:styleId="Heading7">
    <w:name w:val="heading 7"/>
    <w:basedOn w:val="Normal"/>
    <w:next w:val="BodyText"/>
    <w:link w:val="Heading7Char"/>
    <w:uiPriority w:val="9"/>
    <w:qFormat/>
    <w:rsid w:val="000E0068"/>
    <w:pPr>
      <w:numPr>
        <w:ilvl w:val="4"/>
        <w:numId w:val="35"/>
      </w:numPr>
      <w:tabs>
        <w:tab w:val="num" w:pos="1800"/>
      </w:tabs>
      <w:spacing w:after="18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612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BA612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BA612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
    <w:semiHidden/>
    <w:locked/>
    <w:rsid w:val="00BA612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
    <w:semiHidden/>
    <w:locked/>
    <w:rsid w:val="00BA6128"/>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BA6128"/>
    <w:rPr>
      <w:rFonts w:ascii="Calibri" w:hAnsi="Calibri" w:cs="Times New Roman"/>
      <w:b/>
      <w:bCs/>
      <w:sz w:val="22"/>
      <w:szCs w:val="22"/>
      <w:lang w:val="en-US" w:eastAsia="en-US"/>
    </w:rPr>
  </w:style>
  <w:style w:type="character" w:customStyle="1" w:styleId="Heading7Char">
    <w:name w:val="Heading 7 Char"/>
    <w:basedOn w:val="DefaultParagraphFont"/>
    <w:link w:val="Heading7"/>
    <w:uiPriority w:val="9"/>
    <w:semiHidden/>
    <w:locked/>
    <w:rsid w:val="00BA6128"/>
    <w:rPr>
      <w:rFonts w:ascii="Calibri" w:hAnsi="Calibri" w:cs="Times New Roman"/>
      <w:sz w:val="24"/>
      <w:szCs w:val="24"/>
      <w:lang w:val="en-US" w:eastAsia="en-US"/>
    </w:rPr>
  </w:style>
  <w:style w:type="paragraph" w:styleId="BodyText">
    <w:name w:val="Body Text"/>
    <w:basedOn w:val="Normal"/>
    <w:link w:val="BodyTextChar"/>
    <w:uiPriority w:val="99"/>
    <w:rsid w:val="008C6AB3"/>
    <w:pPr>
      <w:spacing w:after="180"/>
    </w:pPr>
  </w:style>
  <w:style w:type="character" w:customStyle="1" w:styleId="BodyTextChar">
    <w:name w:val="Body Text Char"/>
    <w:basedOn w:val="DefaultParagraphFont"/>
    <w:link w:val="BodyText"/>
    <w:uiPriority w:val="99"/>
    <w:semiHidden/>
    <w:locked/>
    <w:rsid w:val="00BA6128"/>
    <w:rPr>
      <w:rFonts w:ascii="Arial" w:hAnsi="Arial" w:cs="Times New Roman"/>
      <w:sz w:val="24"/>
      <w:szCs w:val="24"/>
      <w:lang w:val="en-US" w:eastAsia="en-US"/>
    </w:rPr>
  </w:style>
  <w:style w:type="paragraph" w:customStyle="1" w:styleId="Bullet1">
    <w:name w:val="Bullet 1"/>
    <w:basedOn w:val="Normal"/>
    <w:rsid w:val="008C6AB3"/>
    <w:pPr>
      <w:numPr>
        <w:numId w:val="16"/>
      </w:numPr>
      <w:spacing w:after="180"/>
    </w:pPr>
  </w:style>
  <w:style w:type="paragraph" w:customStyle="1" w:styleId="Bullet2">
    <w:name w:val="Bullet 2"/>
    <w:basedOn w:val="Normal"/>
    <w:rsid w:val="008C6AB3"/>
    <w:pPr>
      <w:numPr>
        <w:numId w:val="17"/>
      </w:numPr>
    </w:pPr>
  </w:style>
  <w:style w:type="paragraph" w:styleId="Footer">
    <w:name w:val="footer"/>
    <w:basedOn w:val="Normal"/>
    <w:link w:val="FooterChar"/>
    <w:uiPriority w:val="99"/>
    <w:rsid w:val="003A645C"/>
    <w:pPr>
      <w:tabs>
        <w:tab w:val="right" w:pos="9639"/>
      </w:tabs>
    </w:pPr>
    <w:rPr>
      <w:sz w:val="18"/>
    </w:rPr>
  </w:style>
  <w:style w:type="character" w:customStyle="1" w:styleId="FooterChar">
    <w:name w:val="Footer Char"/>
    <w:basedOn w:val="DefaultParagraphFont"/>
    <w:link w:val="Footer"/>
    <w:uiPriority w:val="99"/>
    <w:semiHidden/>
    <w:locked/>
    <w:rsid w:val="00BA6128"/>
    <w:rPr>
      <w:rFonts w:ascii="Arial" w:hAnsi="Arial" w:cs="Times New Roman"/>
      <w:sz w:val="24"/>
      <w:szCs w:val="24"/>
      <w:lang w:val="en-US" w:eastAsia="en-US"/>
    </w:rPr>
  </w:style>
  <w:style w:type="paragraph" w:styleId="Header">
    <w:name w:val="header"/>
    <w:basedOn w:val="Normal"/>
    <w:link w:val="HeaderChar"/>
    <w:uiPriority w:val="99"/>
    <w:rsid w:val="008C6AB3"/>
    <w:pPr>
      <w:tabs>
        <w:tab w:val="center" w:pos="4320"/>
        <w:tab w:val="right" w:pos="8640"/>
      </w:tabs>
    </w:pPr>
    <w:rPr>
      <w:rFonts w:cs="Arial"/>
      <w:szCs w:val="22"/>
    </w:rPr>
  </w:style>
  <w:style w:type="character" w:customStyle="1" w:styleId="HeaderChar">
    <w:name w:val="Header Char"/>
    <w:basedOn w:val="DefaultParagraphFont"/>
    <w:link w:val="Header"/>
    <w:uiPriority w:val="99"/>
    <w:semiHidden/>
    <w:locked/>
    <w:rsid w:val="00BA6128"/>
    <w:rPr>
      <w:rFonts w:ascii="Arial" w:hAnsi="Arial" w:cs="Times New Roman"/>
      <w:sz w:val="24"/>
      <w:szCs w:val="24"/>
      <w:lang w:val="en-US" w:eastAsia="en-US"/>
    </w:rPr>
  </w:style>
  <w:style w:type="paragraph" w:styleId="ListNumber">
    <w:name w:val="List Number"/>
    <w:basedOn w:val="Normal"/>
    <w:uiPriority w:val="99"/>
    <w:rsid w:val="008C6AB3"/>
    <w:pPr>
      <w:numPr>
        <w:numId w:val="8"/>
      </w:numPr>
      <w:tabs>
        <w:tab w:val="num" w:pos="567"/>
      </w:tabs>
      <w:spacing w:after="180"/>
      <w:ind w:left="567"/>
    </w:pPr>
  </w:style>
  <w:style w:type="paragraph" w:styleId="ListNumber2">
    <w:name w:val="List Number 2"/>
    <w:basedOn w:val="Normal"/>
    <w:uiPriority w:val="99"/>
    <w:rsid w:val="008C6AB3"/>
    <w:pPr>
      <w:numPr>
        <w:numId w:val="10"/>
      </w:numPr>
      <w:tabs>
        <w:tab w:val="num" w:pos="1134"/>
      </w:tabs>
      <w:spacing w:after="180"/>
      <w:ind w:left="1134"/>
    </w:pPr>
  </w:style>
  <w:style w:type="paragraph" w:styleId="ListNumber3">
    <w:name w:val="List Number 3"/>
    <w:basedOn w:val="Normal"/>
    <w:uiPriority w:val="99"/>
    <w:rsid w:val="008C6AB3"/>
    <w:pPr>
      <w:numPr>
        <w:numId w:val="12"/>
      </w:numPr>
      <w:spacing w:after="180"/>
    </w:pPr>
  </w:style>
  <w:style w:type="paragraph" w:customStyle="1" w:styleId="TableBullet1">
    <w:name w:val="Table Bullet 1"/>
    <w:basedOn w:val="Normal"/>
    <w:rsid w:val="00E7626F"/>
    <w:pPr>
      <w:tabs>
        <w:tab w:val="num" w:pos="284"/>
      </w:tabs>
      <w:ind w:left="284" w:hanging="284"/>
    </w:pPr>
  </w:style>
  <w:style w:type="character" w:styleId="PageNumber">
    <w:name w:val="page number"/>
    <w:basedOn w:val="DefaultParagraphFont"/>
    <w:uiPriority w:val="99"/>
    <w:rsid w:val="00854DE7"/>
    <w:rPr>
      <w:rFonts w:cs="Times New Roman"/>
    </w:rPr>
  </w:style>
  <w:style w:type="paragraph" w:customStyle="1" w:styleId="TableHeading">
    <w:name w:val="Table Heading"/>
    <w:basedOn w:val="Normal"/>
    <w:next w:val="Normal"/>
    <w:rsid w:val="000E0068"/>
    <w:pPr>
      <w:spacing w:before="60" w:after="60"/>
    </w:pPr>
    <w:rPr>
      <w:rFonts w:ascii="Arial Bold" w:hAnsi="Arial Bold"/>
      <w:b/>
      <w:caps/>
      <w:sz w:val="18"/>
      <w:szCs w:val="18"/>
    </w:rPr>
  </w:style>
  <w:style w:type="paragraph" w:customStyle="1" w:styleId="TableHeadings">
    <w:name w:val="Table Headings"/>
    <w:basedOn w:val="Normal"/>
    <w:rsid w:val="000E0068"/>
    <w:rPr>
      <w:rFonts w:ascii="Arial Bold" w:hAnsi="Arial Bold"/>
      <w:b/>
      <w:szCs w:val="16"/>
    </w:rPr>
  </w:style>
  <w:style w:type="table" w:customStyle="1" w:styleId="TableHorizontal">
    <w:name w:val="Table Horizontal"/>
    <w:rsid w:val="000E0068"/>
    <w:rPr>
      <w:rFonts w:ascii="Arial" w:hAnsi="Arial"/>
      <w:lang w:val="en-AU" w:eastAsia="en-AU"/>
    </w:rPr>
    <w:tblPr>
      <w:tblInd w:w="0" w:type="dxa"/>
      <w:tblBorders>
        <w:top w:val="single" w:sz="4" w:space="0" w:color="808080"/>
        <w:bottom w:val="single" w:sz="4" w:space="0" w:color="808080"/>
        <w:insideH w:val="single" w:sz="4" w:space="0" w:color="808080"/>
        <w:insideV w:val="single" w:sz="4" w:space="0" w:color="005577"/>
      </w:tblBorders>
      <w:tblCellMar>
        <w:top w:w="28" w:type="dxa"/>
        <w:left w:w="108" w:type="dxa"/>
        <w:bottom w:w="28" w:type="dxa"/>
        <w:right w:w="57" w:type="dxa"/>
      </w:tblCellMar>
    </w:tblPr>
  </w:style>
  <w:style w:type="paragraph" w:customStyle="1" w:styleId="TableListNumber">
    <w:name w:val="Table List Number"/>
    <w:basedOn w:val="Normal"/>
    <w:rsid w:val="00E7626F"/>
    <w:pPr>
      <w:tabs>
        <w:tab w:val="num" w:pos="284"/>
      </w:tabs>
      <w:ind w:left="284" w:hanging="284"/>
    </w:pPr>
  </w:style>
  <w:style w:type="paragraph" w:customStyle="1" w:styleId="TableSource">
    <w:name w:val="Table Source"/>
    <w:basedOn w:val="Normal"/>
    <w:next w:val="BodyText"/>
    <w:rsid w:val="00E7626F"/>
    <w:pPr>
      <w:spacing w:before="60" w:after="180"/>
    </w:pPr>
    <w:rPr>
      <w:rFonts w:ascii="Arial Bold" w:hAnsi="Arial Bold"/>
      <w:b/>
      <w:color w:val="808080"/>
      <w:sz w:val="14"/>
      <w:szCs w:val="14"/>
    </w:rPr>
  </w:style>
  <w:style w:type="paragraph" w:customStyle="1" w:styleId="TableText">
    <w:name w:val="Table Text"/>
    <w:basedOn w:val="Normal"/>
    <w:rsid w:val="00E7626F"/>
    <w:pPr>
      <w:spacing w:line="260" w:lineRule="atLeast"/>
    </w:pPr>
  </w:style>
  <w:style w:type="paragraph" w:styleId="BalloonText">
    <w:name w:val="Balloon Text"/>
    <w:basedOn w:val="Normal"/>
    <w:link w:val="BalloonTextChar"/>
    <w:rsid w:val="00E73681"/>
    <w:rPr>
      <w:rFonts w:ascii="Tahoma" w:hAnsi="Tahoma" w:cs="Tahoma"/>
      <w:sz w:val="16"/>
      <w:szCs w:val="16"/>
    </w:rPr>
  </w:style>
  <w:style w:type="character" w:customStyle="1" w:styleId="BalloonTextChar">
    <w:name w:val="Balloon Text Char"/>
    <w:basedOn w:val="DefaultParagraphFont"/>
    <w:link w:val="BalloonText"/>
    <w:rsid w:val="00E73681"/>
    <w:rPr>
      <w:rFonts w:ascii="Tahoma" w:hAnsi="Tahoma" w:cs="Tahoma"/>
      <w:sz w:val="16"/>
      <w:szCs w:val="16"/>
    </w:rPr>
  </w:style>
  <w:style w:type="character" w:styleId="Hyperlink">
    <w:name w:val="Hyperlink"/>
    <w:basedOn w:val="DefaultParagraphFont"/>
    <w:unhideWhenUsed/>
    <w:rsid w:val="001C2AC3"/>
    <w:rPr>
      <w:color w:val="0000FF" w:themeColor="hyperlink"/>
      <w:u w:val="single"/>
    </w:rPr>
  </w:style>
  <w:style w:type="character" w:styleId="UnresolvedMention">
    <w:name w:val="Unresolved Mention"/>
    <w:basedOn w:val="DefaultParagraphFont"/>
    <w:uiPriority w:val="99"/>
    <w:semiHidden/>
    <w:unhideWhenUsed/>
    <w:rsid w:val="001C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vt:lpstr>
    </vt:vector>
  </TitlesOfParts>
  <Company>Warringah Council</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Kay Bowley</dc:creator>
  <cp:keywords/>
  <dc:description/>
  <cp:lastModifiedBy>Molly Porter</cp:lastModifiedBy>
  <cp:revision>1</cp:revision>
  <cp:lastPrinted>2013-09-04T07:11:00Z</cp:lastPrinted>
  <dcterms:created xsi:type="dcterms:W3CDTF">2021-10-08T04:36:00Z</dcterms:created>
  <dcterms:modified xsi:type="dcterms:W3CDTF">2021-11-10T02:15:00Z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Development &amp; Environment Committee</vt:lpwstr>
  </property>
  <property fmtid="{D5CDD505-2E9C-101B-9397-08002B2CF9AE}" pid="3" name="DateMeeting">
    <vt:lpwstr>2021-10-05</vt:lpwstr>
  </property>
  <property fmtid="{D5CDD505-2E9C-101B-9397-08002B2CF9AE}" pid="4" name="TargetDate">
    <vt:lpwstr>2021-11-04</vt:lpwstr>
  </property>
</Properties>
</file>